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09E3B9D2" w:rsidR="008F3C6E" w:rsidRPr="00AB5DF8" w:rsidRDefault="00AC2DB4" w:rsidP="008F3C6E">
      <w:pPr>
        <w:spacing w:before="120" w:after="120"/>
        <w:rPr>
          <w:rFonts w:ascii="Arial" w:hAnsi="Arial" w:cs="Arial"/>
          <w:sz w:val="22"/>
          <w:szCs w:val="22"/>
          <w:lang w:val="es-ES"/>
        </w:rPr>
      </w:pPr>
      <w:r w:rsidRPr="00AC2DB4">
        <w:rPr>
          <w:rFonts w:ascii="Arial" w:hAnsi="Arial" w:cs="Arial"/>
          <w:sz w:val="22"/>
          <w:szCs w:val="22"/>
          <w:lang w:val="es-ES"/>
        </w:rPr>
        <w:t>Clark presenta por primera vez una nueva serie cruzada en LogiMAT 2025</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31FB13DF" w:rsidR="008F3C6E" w:rsidRDefault="00AC2DB4" w:rsidP="00E3504C">
      <w:pPr>
        <w:spacing w:before="120" w:after="120"/>
        <w:rPr>
          <w:rFonts w:ascii="Arial" w:hAnsi="Arial" w:cs="Arial"/>
          <w:b/>
          <w:sz w:val="32"/>
          <w:szCs w:val="32"/>
          <w:lang w:val="es-ES"/>
        </w:rPr>
      </w:pPr>
      <w:r w:rsidRPr="00AC2DB4">
        <w:rPr>
          <w:rFonts w:ascii="Arial" w:hAnsi="Arial" w:cs="Arial"/>
          <w:b/>
          <w:sz w:val="32"/>
          <w:szCs w:val="32"/>
          <w:lang w:val="es-ES"/>
        </w:rPr>
        <w:t xml:space="preserve">Clark </w:t>
      </w:r>
      <w:proofErr w:type="spellStart"/>
      <w:r w:rsidRPr="00AC2DB4">
        <w:rPr>
          <w:rFonts w:ascii="Arial" w:hAnsi="Arial" w:cs="Arial"/>
          <w:b/>
          <w:sz w:val="32"/>
          <w:szCs w:val="32"/>
          <w:lang w:val="es-ES"/>
        </w:rPr>
        <w:t>Gamechanger</w:t>
      </w:r>
      <w:proofErr w:type="spellEnd"/>
      <w:r w:rsidRPr="00AC2DB4">
        <w:rPr>
          <w:rFonts w:ascii="Arial" w:hAnsi="Arial" w:cs="Arial"/>
          <w:b/>
          <w:sz w:val="32"/>
          <w:szCs w:val="32"/>
          <w:lang w:val="es-ES"/>
        </w:rPr>
        <w:t xml:space="preserve"> sustituye a los motores de combustión</w:t>
      </w:r>
    </w:p>
    <w:p w14:paraId="571420A2" w14:textId="77777777" w:rsidR="00514848" w:rsidRDefault="00514848" w:rsidP="00E3504C">
      <w:pPr>
        <w:spacing w:before="120" w:after="120"/>
        <w:rPr>
          <w:rFonts w:ascii="Arial" w:hAnsi="Arial" w:cs="Arial"/>
          <w:sz w:val="22"/>
          <w:szCs w:val="22"/>
          <w:lang w:val="es-ES"/>
        </w:rPr>
      </w:pPr>
    </w:p>
    <w:p w14:paraId="5524F39D" w14:textId="1769A3AB" w:rsidR="00433BFA" w:rsidRPr="00433BFA" w:rsidRDefault="0014002A" w:rsidP="00433BFA">
      <w:pPr>
        <w:spacing w:line="360" w:lineRule="auto"/>
        <w:rPr>
          <w:rFonts w:ascii="Arial" w:hAnsi="Arial" w:cs="Arial"/>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AC2DB4">
        <w:rPr>
          <w:rFonts w:ascii="Arial" w:hAnsi="Arial" w:cs="Arial"/>
          <w:b/>
          <w:bCs/>
          <w:sz w:val="22"/>
          <w:szCs w:val="22"/>
          <w:lang w:val="es-ES"/>
        </w:rPr>
        <w:t>11</w:t>
      </w:r>
      <w:r w:rsidR="003C37F0" w:rsidRPr="003C37F0">
        <w:rPr>
          <w:rFonts w:ascii="Arial" w:hAnsi="Arial" w:cs="Arial"/>
          <w:b/>
          <w:bCs/>
          <w:sz w:val="22"/>
          <w:szCs w:val="22"/>
          <w:lang w:val="es-ES"/>
        </w:rPr>
        <w:t xml:space="preserve"> </w:t>
      </w:r>
      <w:r w:rsidR="00AC2DB4">
        <w:rPr>
          <w:rFonts w:ascii="Arial" w:hAnsi="Arial" w:cs="Arial"/>
          <w:b/>
          <w:bCs/>
          <w:sz w:val="22"/>
          <w:szCs w:val="22"/>
          <w:lang w:val="es-ES"/>
        </w:rPr>
        <w:t>de marzo</w:t>
      </w:r>
      <w:r w:rsidR="000110E0" w:rsidRPr="000110E0">
        <w:rPr>
          <w:rFonts w:ascii="Arial" w:hAnsi="Arial" w:cs="Arial"/>
          <w:b/>
          <w:bCs/>
          <w:sz w:val="22"/>
          <w:szCs w:val="22"/>
          <w:lang w:val="es-ES"/>
        </w:rPr>
        <w:t xml:space="preserve"> </w:t>
      </w:r>
      <w:r w:rsidR="00AC2DB4">
        <w:rPr>
          <w:rFonts w:ascii="Arial" w:hAnsi="Arial" w:cs="Arial"/>
          <w:b/>
          <w:bCs/>
          <w:sz w:val="22"/>
          <w:szCs w:val="22"/>
          <w:lang w:val="es-ES"/>
        </w:rPr>
        <w:t xml:space="preserve">de </w:t>
      </w:r>
      <w:r w:rsidR="000110E0" w:rsidRPr="000110E0">
        <w:rPr>
          <w:rFonts w:ascii="Arial" w:hAnsi="Arial" w:cs="Arial"/>
          <w:b/>
          <w:bCs/>
          <w:sz w:val="22"/>
          <w:szCs w:val="22"/>
          <w:lang w:val="es-ES"/>
        </w:rPr>
        <w:t>202</w:t>
      </w:r>
      <w:r w:rsidR="00983285">
        <w:rPr>
          <w:rFonts w:ascii="Arial" w:hAnsi="Arial" w:cs="Arial"/>
          <w:b/>
          <w:bCs/>
          <w:sz w:val="22"/>
          <w:szCs w:val="22"/>
          <w:lang w:val="es-ES"/>
        </w:rPr>
        <w:t>5</w:t>
      </w:r>
      <w:r w:rsidR="000110E0" w:rsidRPr="000110E0">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433BFA" w:rsidRPr="00433BFA">
        <w:rPr>
          <w:rFonts w:ascii="Arial" w:hAnsi="Arial" w:cs="Arial"/>
          <w:sz w:val="22"/>
          <w:szCs w:val="22"/>
          <w:lang w:val="es-ES"/>
        </w:rPr>
        <w:t>¡</w:t>
      </w:r>
      <w:r w:rsidR="00A50020" w:rsidRPr="00F05EE2">
        <w:rPr>
          <w:rFonts w:ascii="Arial" w:hAnsi="Arial" w:cs="Arial"/>
          <w:bCs/>
          <w:sz w:val="22"/>
          <w:szCs w:val="22"/>
        </w:rPr>
        <w:t xml:space="preserve">Get </w:t>
      </w:r>
      <w:r w:rsidR="00A50020" w:rsidRPr="00F05EE2">
        <w:rPr>
          <w:rFonts w:ascii="Arial" w:hAnsi="Arial" w:cs="Arial"/>
          <w:bCs/>
          <w:color w:val="000000" w:themeColor="text1"/>
          <w:sz w:val="22"/>
          <w:szCs w:val="22"/>
        </w:rPr>
        <w:t xml:space="preserve">Electrified with </w:t>
      </w:r>
      <w:proofErr w:type="gramStart"/>
      <w:r w:rsidR="00A50020" w:rsidRPr="00F05EE2">
        <w:rPr>
          <w:rFonts w:ascii="Arial" w:hAnsi="Arial" w:cs="Arial"/>
          <w:bCs/>
          <w:color w:val="000000" w:themeColor="text1"/>
          <w:sz w:val="22"/>
          <w:szCs w:val="22"/>
        </w:rPr>
        <w:t>Crossover</w:t>
      </w:r>
      <w:proofErr w:type="gramEnd"/>
      <w:r w:rsidR="00A50020">
        <w:rPr>
          <w:rFonts w:ascii="Arial" w:hAnsi="Arial" w:cs="Arial"/>
          <w:bCs/>
          <w:color w:val="000000" w:themeColor="text1"/>
          <w:sz w:val="22"/>
          <w:szCs w:val="22"/>
        </w:rPr>
        <w:t xml:space="preserve"> </w:t>
      </w:r>
      <w:r w:rsidR="00A50020" w:rsidRPr="00F05EE2">
        <w:rPr>
          <w:rFonts w:ascii="Arial" w:hAnsi="Arial" w:cs="Arial"/>
          <w:bCs/>
          <w:color w:val="000000" w:themeColor="text1"/>
          <w:sz w:val="22"/>
          <w:szCs w:val="22"/>
        </w:rPr>
        <w:t>Technology</w:t>
      </w:r>
      <w:r w:rsidR="00433BFA" w:rsidRPr="00433BFA">
        <w:rPr>
          <w:rFonts w:ascii="Arial" w:hAnsi="Arial" w:cs="Arial"/>
          <w:sz w:val="22"/>
          <w:szCs w:val="22"/>
          <w:lang w:val="es-ES"/>
        </w:rPr>
        <w:t xml:space="preserve">! Este es el lema bajo el que el especialista en carretillas industriales Clark presenta al público por primera vez la nueva serie </w:t>
      </w:r>
      <w:proofErr w:type="gramStart"/>
      <w:r w:rsidR="00433BFA" w:rsidRPr="00433BFA">
        <w:rPr>
          <w:rFonts w:ascii="Arial" w:hAnsi="Arial" w:cs="Arial"/>
          <w:sz w:val="22"/>
          <w:szCs w:val="22"/>
          <w:lang w:val="es-ES"/>
        </w:rPr>
        <w:t>Crossover</w:t>
      </w:r>
      <w:proofErr w:type="gramEnd"/>
      <w:r w:rsidR="00433BFA" w:rsidRPr="00433BFA">
        <w:rPr>
          <w:rFonts w:ascii="Arial" w:hAnsi="Arial" w:cs="Arial"/>
          <w:sz w:val="22"/>
          <w:szCs w:val="22"/>
          <w:lang w:val="es-ES"/>
        </w:rPr>
        <w:t xml:space="preserve"> en la feria LogiMAT 2025 de Stuttgart. Los modelos </w:t>
      </w:r>
      <w:proofErr w:type="gramStart"/>
      <w:r w:rsidR="00433BFA" w:rsidRPr="00433BFA">
        <w:rPr>
          <w:rFonts w:ascii="Arial" w:hAnsi="Arial" w:cs="Arial"/>
          <w:sz w:val="22"/>
          <w:szCs w:val="22"/>
          <w:lang w:val="es-ES"/>
        </w:rPr>
        <w:t>Crossover</w:t>
      </w:r>
      <w:proofErr w:type="gramEnd"/>
      <w:r w:rsidR="00433BFA" w:rsidRPr="00433BFA">
        <w:rPr>
          <w:rFonts w:ascii="Arial" w:hAnsi="Arial" w:cs="Arial"/>
          <w:sz w:val="22"/>
          <w:szCs w:val="22"/>
          <w:lang w:val="es-ES"/>
        </w:rPr>
        <w:t xml:space="preserve"> combinan las ventajas de las carretillas elevadoras eléctricas respetuosas con el medio ambiente con la versatilidad y robustez de las carretillas elevadoras diésel y GLP tradicionales. Clark establece así nuevos estándares en la manipulación de materiales, especialmente para aplicaciones intensivas en interiores y exteriores. Otra característica especial: Clark ha vuelto a dar nombres de productos a las carretillas elevadoras desde hace mucho tiempo. La L25-35XE se conoce como «</w:t>
      </w:r>
      <w:proofErr w:type="spellStart"/>
      <w:r w:rsidR="00433BFA" w:rsidRPr="00433BFA">
        <w:rPr>
          <w:rFonts w:ascii="Arial" w:hAnsi="Arial" w:cs="Arial"/>
          <w:sz w:val="22"/>
          <w:szCs w:val="22"/>
          <w:lang w:val="es-ES"/>
        </w:rPr>
        <w:t>Raider</w:t>
      </w:r>
      <w:proofErr w:type="spellEnd"/>
      <w:r w:rsidR="00433BFA" w:rsidRPr="00433BFA">
        <w:rPr>
          <w:rFonts w:ascii="Arial" w:hAnsi="Arial" w:cs="Arial"/>
          <w:sz w:val="22"/>
          <w:szCs w:val="22"/>
          <w:lang w:val="es-ES"/>
        </w:rPr>
        <w:t>» y la S25-35XE como «Renegade».</w:t>
      </w:r>
    </w:p>
    <w:p w14:paraId="05A2AD46" w14:textId="77777777" w:rsidR="00433BFA" w:rsidRPr="00433BFA" w:rsidRDefault="00433BFA" w:rsidP="00433BFA">
      <w:pPr>
        <w:spacing w:line="360" w:lineRule="auto"/>
        <w:rPr>
          <w:rFonts w:ascii="Arial" w:hAnsi="Arial" w:cs="Arial"/>
          <w:sz w:val="22"/>
          <w:szCs w:val="22"/>
          <w:lang w:val="es-ES"/>
        </w:rPr>
      </w:pPr>
    </w:p>
    <w:p w14:paraId="36A4F8EA" w14:textId="77777777" w:rsidR="00433BFA" w:rsidRPr="00433BFA" w:rsidRDefault="00433BFA" w:rsidP="00433BFA">
      <w:pPr>
        <w:spacing w:line="360" w:lineRule="auto"/>
        <w:rPr>
          <w:rFonts w:ascii="Arial" w:hAnsi="Arial" w:cs="Arial"/>
          <w:b/>
          <w:bCs/>
          <w:color w:val="000000"/>
          <w:sz w:val="22"/>
          <w:szCs w:val="22"/>
          <w:lang w:val="es-ES"/>
        </w:rPr>
      </w:pPr>
      <w:r w:rsidRPr="00433BFA">
        <w:rPr>
          <w:rFonts w:ascii="Arial" w:hAnsi="Arial" w:cs="Arial"/>
          <w:b/>
          <w:bCs/>
          <w:color w:val="000000"/>
          <w:sz w:val="22"/>
          <w:szCs w:val="22"/>
          <w:lang w:val="es-ES"/>
        </w:rPr>
        <w:t xml:space="preserve">El modelo </w:t>
      </w:r>
      <w:proofErr w:type="gramStart"/>
      <w:r w:rsidRPr="00433BFA">
        <w:rPr>
          <w:rFonts w:ascii="Arial" w:hAnsi="Arial" w:cs="Arial"/>
          <w:b/>
          <w:bCs/>
          <w:color w:val="000000"/>
          <w:sz w:val="22"/>
          <w:szCs w:val="22"/>
          <w:lang w:val="es-ES"/>
        </w:rPr>
        <w:t>crossover</w:t>
      </w:r>
      <w:proofErr w:type="gramEnd"/>
      <w:r w:rsidRPr="00433BFA">
        <w:rPr>
          <w:rFonts w:ascii="Arial" w:hAnsi="Arial" w:cs="Arial"/>
          <w:b/>
          <w:bCs/>
          <w:color w:val="000000"/>
          <w:sz w:val="22"/>
          <w:szCs w:val="22"/>
          <w:lang w:val="es-ES"/>
        </w:rPr>
        <w:t xml:space="preserve"> adecuado para cada aplicación</w:t>
      </w:r>
    </w:p>
    <w:p w14:paraId="71EE0D09" w14:textId="77777777" w:rsidR="00433BFA" w:rsidRPr="00433BFA" w:rsidRDefault="00433BFA" w:rsidP="00433BFA">
      <w:pPr>
        <w:spacing w:line="360" w:lineRule="auto"/>
        <w:rPr>
          <w:rFonts w:ascii="Arial" w:hAnsi="Arial" w:cs="Arial"/>
          <w:color w:val="000000"/>
          <w:sz w:val="22"/>
          <w:szCs w:val="22"/>
          <w:lang w:val="es-ES"/>
        </w:rPr>
      </w:pPr>
    </w:p>
    <w:p w14:paraId="5476FEEA" w14:textId="77777777" w:rsidR="00433BFA" w:rsidRPr="00433BFA" w:rsidRDefault="00433BFA" w:rsidP="00433BFA">
      <w:pPr>
        <w:spacing w:line="360" w:lineRule="auto"/>
        <w:rPr>
          <w:rFonts w:ascii="Arial" w:hAnsi="Arial" w:cs="Arial"/>
          <w:color w:val="000000"/>
          <w:sz w:val="22"/>
          <w:szCs w:val="22"/>
          <w:lang w:val="es-ES"/>
        </w:rPr>
      </w:pPr>
      <w:r w:rsidRPr="00433BFA">
        <w:rPr>
          <w:rFonts w:ascii="Arial" w:hAnsi="Arial" w:cs="Arial"/>
          <w:color w:val="000000"/>
          <w:sz w:val="22"/>
          <w:szCs w:val="22"/>
          <w:lang w:val="es-ES"/>
        </w:rPr>
        <w:t xml:space="preserve">Las dos nuevas series </w:t>
      </w:r>
      <w:proofErr w:type="gramStart"/>
      <w:r w:rsidRPr="00433BFA">
        <w:rPr>
          <w:rFonts w:ascii="Arial" w:hAnsi="Arial" w:cs="Arial"/>
          <w:color w:val="000000"/>
          <w:sz w:val="22"/>
          <w:szCs w:val="22"/>
          <w:lang w:val="es-ES"/>
        </w:rPr>
        <w:t>crossover</w:t>
      </w:r>
      <w:proofErr w:type="gramEnd"/>
      <w:r w:rsidRPr="00433BFA">
        <w:rPr>
          <w:rFonts w:ascii="Arial" w:hAnsi="Arial" w:cs="Arial"/>
          <w:color w:val="000000"/>
          <w:sz w:val="22"/>
          <w:szCs w:val="22"/>
          <w:lang w:val="es-ES"/>
        </w:rPr>
        <w:t xml:space="preserve"> L25-35XE y S25-35XE con capacidades de carga de 2,5 a 3,5 toneladas son el siguiente paso lógico de Clark en sus esfuerzos por electrificar aún más la gama de productos de carretillas contrapesadas Clark y aumentar el rendimiento de las carretillas elevadoras eléctricas hasta tal punto que puedan sustituir a las carretillas de CI en todas las áreas de aplicación. </w:t>
      </w:r>
    </w:p>
    <w:p w14:paraId="741E3F61" w14:textId="77777777" w:rsidR="00433BFA" w:rsidRPr="00433BFA" w:rsidRDefault="00433BFA" w:rsidP="00433BFA">
      <w:pPr>
        <w:spacing w:line="360" w:lineRule="auto"/>
        <w:rPr>
          <w:rFonts w:ascii="Arial" w:hAnsi="Arial" w:cs="Arial"/>
          <w:color w:val="000000"/>
          <w:sz w:val="22"/>
          <w:szCs w:val="22"/>
          <w:lang w:val="es-ES"/>
        </w:rPr>
      </w:pPr>
    </w:p>
    <w:p w14:paraId="47726D6A" w14:textId="77777777" w:rsidR="00433BFA" w:rsidRPr="00433BFA" w:rsidRDefault="00433BFA" w:rsidP="00433BFA">
      <w:pPr>
        <w:spacing w:line="360" w:lineRule="auto"/>
        <w:rPr>
          <w:rFonts w:ascii="Arial" w:hAnsi="Arial" w:cs="Arial"/>
          <w:color w:val="000000"/>
          <w:sz w:val="22"/>
          <w:szCs w:val="22"/>
          <w:lang w:val="es-ES"/>
        </w:rPr>
      </w:pPr>
      <w:r w:rsidRPr="00433BFA">
        <w:rPr>
          <w:rFonts w:ascii="Arial" w:hAnsi="Arial" w:cs="Arial"/>
          <w:color w:val="000000"/>
          <w:sz w:val="22"/>
          <w:szCs w:val="22"/>
          <w:lang w:val="es-ES"/>
        </w:rPr>
        <w:t xml:space="preserve">Para cumplir este requisito, la </w:t>
      </w:r>
      <w:proofErr w:type="spellStart"/>
      <w:r w:rsidRPr="00433BFA">
        <w:rPr>
          <w:rFonts w:ascii="Arial" w:hAnsi="Arial" w:cs="Arial"/>
          <w:color w:val="000000"/>
          <w:sz w:val="22"/>
          <w:szCs w:val="22"/>
          <w:lang w:val="es-ES"/>
        </w:rPr>
        <w:t>Raider</w:t>
      </w:r>
      <w:proofErr w:type="spellEnd"/>
      <w:r w:rsidRPr="00433BFA">
        <w:rPr>
          <w:rFonts w:ascii="Arial" w:hAnsi="Arial" w:cs="Arial"/>
          <w:color w:val="000000"/>
          <w:sz w:val="22"/>
          <w:szCs w:val="22"/>
          <w:lang w:val="es-ES"/>
        </w:rPr>
        <w:t xml:space="preserve"> y la Renegade, por ejemplo, están montadas en el probado chasis Clark de las carretillas elevadoras con motor de combustión interna. La ventaja de esto es que las carretillas elevadoras eléctricas </w:t>
      </w:r>
      <w:proofErr w:type="gramStart"/>
      <w:r w:rsidRPr="00433BFA">
        <w:rPr>
          <w:rFonts w:ascii="Arial" w:hAnsi="Arial" w:cs="Arial"/>
          <w:color w:val="000000"/>
          <w:sz w:val="22"/>
          <w:szCs w:val="22"/>
          <w:lang w:val="es-ES"/>
        </w:rPr>
        <w:t>crossover</w:t>
      </w:r>
      <w:proofErr w:type="gramEnd"/>
      <w:r w:rsidRPr="00433BFA">
        <w:rPr>
          <w:rFonts w:ascii="Arial" w:hAnsi="Arial" w:cs="Arial"/>
          <w:color w:val="000000"/>
          <w:sz w:val="22"/>
          <w:szCs w:val="22"/>
          <w:lang w:val="es-ES"/>
        </w:rPr>
        <w:t xml:space="preserve"> no sólo tienen la gran distancia al suelo de las carretillas IC, sino también los correspondientes neumáticos más grandes y robustos y un mayor espacio para las piernas del operador. Esto equipa a los </w:t>
      </w:r>
      <w:r w:rsidRPr="00433BFA">
        <w:rPr>
          <w:rFonts w:ascii="Arial" w:hAnsi="Arial" w:cs="Arial"/>
          <w:color w:val="000000"/>
          <w:sz w:val="22"/>
          <w:szCs w:val="22"/>
          <w:lang w:val="es-ES"/>
        </w:rPr>
        <w:lastRenderedPageBreak/>
        <w:t xml:space="preserve">vehículos perfectamente para el uso en exteriores, especialmente en terrenos irregulares o bacheados. Por otra parte, las carretillas </w:t>
      </w:r>
      <w:proofErr w:type="gramStart"/>
      <w:r w:rsidRPr="00433BFA">
        <w:rPr>
          <w:rFonts w:ascii="Arial" w:hAnsi="Arial" w:cs="Arial"/>
          <w:color w:val="000000"/>
          <w:sz w:val="22"/>
          <w:szCs w:val="22"/>
          <w:lang w:val="es-ES"/>
        </w:rPr>
        <w:t>crossover</w:t>
      </w:r>
      <w:proofErr w:type="gramEnd"/>
      <w:r w:rsidRPr="00433BFA">
        <w:rPr>
          <w:rFonts w:ascii="Arial" w:hAnsi="Arial" w:cs="Arial"/>
          <w:color w:val="000000"/>
          <w:sz w:val="22"/>
          <w:szCs w:val="22"/>
          <w:lang w:val="es-ES"/>
        </w:rPr>
        <w:t xml:space="preserve"> también alcanzan valores comparables a los motores de combustión en cuanto a velocidad de desplazamiento, anchura del pasillo de trabajo, radio de giro y capacidad de ascenso. Gracias a los componentes protegidos contra el agua, como la protección IP54 (a prueba de polvo y salpicaduras) de la transmisión y el motor hidráulico, pueden utilizarse sin problemas en entornos de trabajo húmedos o al aire libre con mal tiempo. </w:t>
      </w:r>
    </w:p>
    <w:p w14:paraId="0BDC5B0B" w14:textId="77777777" w:rsidR="00433BFA" w:rsidRPr="00433BFA" w:rsidRDefault="00433BFA" w:rsidP="00433BFA">
      <w:pPr>
        <w:spacing w:line="360" w:lineRule="auto"/>
        <w:rPr>
          <w:rFonts w:ascii="Arial" w:hAnsi="Arial" w:cs="Arial"/>
          <w:color w:val="000000"/>
          <w:sz w:val="22"/>
          <w:szCs w:val="22"/>
          <w:lang w:val="es-ES"/>
        </w:rPr>
      </w:pPr>
    </w:p>
    <w:p w14:paraId="58AB9FF7" w14:textId="77777777" w:rsidR="0008099C" w:rsidRPr="0008099C" w:rsidRDefault="0008099C" w:rsidP="0008099C">
      <w:pPr>
        <w:spacing w:line="360" w:lineRule="auto"/>
        <w:rPr>
          <w:rFonts w:ascii="Arial" w:hAnsi="Arial" w:cs="Arial"/>
          <w:color w:val="000000"/>
          <w:sz w:val="22"/>
          <w:szCs w:val="22"/>
          <w:lang w:val="es-ES"/>
        </w:rPr>
      </w:pPr>
      <w:r w:rsidRPr="0008099C">
        <w:rPr>
          <w:rFonts w:ascii="Arial" w:hAnsi="Arial" w:cs="Arial"/>
          <w:color w:val="000000"/>
          <w:sz w:val="22"/>
          <w:szCs w:val="22"/>
          <w:lang w:val="es-ES"/>
        </w:rPr>
        <w:t xml:space="preserve">Las potentes baterías de iones de litio sin emisiones basadas en la tecnología de fosfato de hierro y litio (Li-FePO4) también garantizan una conducción potente con largos tiempos de funcionamiento y cortos tiempos de carga. Hay disponibles diferentes capacidades de batería y cargadores en función de las necesidades de potencia, incluido un cargador a bordo integrado en el vehículo. Esto permite una recarga rápida y flexible en cualquier momento y lugar, tanto en interiores como en exteriores. Todas estas características convierten al </w:t>
      </w:r>
      <w:proofErr w:type="spellStart"/>
      <w:r w:rsidRPr="0008099C">
        <w:rPr>
          <w:rFonts w:ascii="Arial" w:hAnsi="Arial" w:cs="Arial"/>
          <w:color w:val="000000"/>
          <w:sz w:val="22"/>
          <w:szCs w:val="22"/>
          <w:lang w:val="es-ES"/>
        </w:rPr>
        <w:t>Raider</w:t>
      </w:r>
      <w:proofErr w:type="spellEnd"/>
      <w:r w:rsidRPr="0008099C">
        <w:rPr>
          <w:rFonts w:ascii="Arial" w:hAnsi="Arial" w:cs="Arial"/>
          <w:color w:val="000000"/>
          <w:sz w:val="22"/>
          <w:szCs w:val="22"/>
          <w:lang w:val="es-ES"/>
        </w:rPr>
        <w:t xml:space="preserve"> y al Renegade en la opción ideal para aplicaciones exigentes en interiores y exteriores en las que la alta eficiencia es una prioridad. </w:t>
      </w:r>
    </w:p>
    <w:p w14:paraId="4B24A7FD" w14:textId="77777777" w:rsidR="0008099C" w:rsidRPr="0008099C" w:rsidRDefault="0008099C" w:rsidP="0008099C">
      <w:pPr>
        <w:spacing w:line="360" w:lineRule="auto"/>
        <w:rPr>
          <w:rFonts w:ascii="Arial" w:hAnsi="Arial" w:cs="Arial"/>
          <w:color w:val="000000"/>
          <w:sz w:val="22"/>
          <w:szCs w:val="22"/>
          <w:lang w:val="es-ES"/>
        </w:rPr>
      </w:pPr>
    </w:p>
    <w:p w14:paraId="40EB1590" w14:textId="77777777" w:rsidR="0008099C" w:rsidRPr="0008099C" w:rsidRDefault="0008099C" w:rsidP="0008099C">
      <w:pPr>
        <w:spacing w:line="360" w:lineRule="auto"/>
        <w:rPr>
          <w:rFonts w:ascii="Arial" w:hAnsi="Arial" w:cs="Arial"/>
          <w:b/>
          <w:bCs/>
          <w:color w:val="000000"/>
          <w:sz w:val="22"/>
          <w:szCs w:val="22"/>
          <w:lang w:val="es-ES"/>
        </w:rPr>
      </w:pPr>
      <w:r w:rsidRPr="0008099C">
        <w:rPr>
          <w:rFonts w:ascii="Arial" w:hAnsi="Arial" w:cs="Arial"/>
          <w:b/>
          <w:bCs/>
          <w:color w:val="000000"/>
          <w:sz w:val="22"/>
          <w:szCs w:val="22"/>
          <w:lang w:val="es-ES"/>
        </w:rPr>
        <w:t xml:space="preserve">La Clark </w:t>
      </w:r>
      <w:proofErr w:type="spellStart"/>
      <w:r w:rsidRPr="0008099C">
        <w:rPr>
          <w:rFonts w:ascii="Arial" w:hAnsi="Arial" w:cs="Arial"/>
          <w:b/>
          <w:bCs/>
          <w:color w:val="000000"/>
          <w:sz w:val="22"/>
          <w:szCs w:val="22"/>
          <w:lang w:val="es-ES"/>
        </w:rPr>
        <w:t>Raider</w:t>
      </w:r>
      <w:proofErr w:type="spellEnd"/>
      <w:r w:rsidRPr="0008099C">
        <w:rPr>
          <w:rFonts w:ascii="Arial" w:hAnsi="Arial" w:cs="Arial"/>
          <w:b/>
          <w:bCs/>
          <w:color w:val="000000"/>
          <w:sz w:val="22"/>
          <w:szCs w:val="22"/>
          <w:lang w:val="es-ES"/>
        </w:rPr>
        <w:t xml:space="preserve"> - Potencia sólida y robusta para el trabajo a turnos</w:t>
      </w:r>
    </w:p>
    <w:p w14:paraId="15A6F9E0" w14:textId="77777777" w:rsidR="0008099C" w:rsidRPr="0008099C" w:rsidRDefault="0008099C" w:rsidP="0008099C">
      <w:pPr>
        <w:spacing w:line="360" w:lineRule="auto"/>
        <w:rPr>
          <w:rFonts w:ascii="Arial" w:hAnsi="Arial" w:cs="Arial"/>
          <w:color w:val="000000"/>
          <w:sz w:val="22"/>
          <w:szCs w:val="22"/>
          <w:lang w:val="es-ES"/>
        </w:rPr>
      </w:pPr>
    </w:p>
    <w:p w14:paraId="41CCC192" w14:textId="77777777" w:rsidR="0008099C" w:rsidRPr="0008099C" w:rsidRDefault="0008099C" w:rsidP="0008099C">
      <w:pPr>
        <w:spacing w:line="360" w:lineRule="auto"/>
        <w:rPr>
          <w:rFonts w:ascii="Arial" w:hAnsi="Arial" w:cs="Arial"/>
          <w:color w:val="000000"/>
          <w:sz w:val="22"/>
          <w:szCs w:val="22"/>
          <w:lang w:val="es-ES"/>
        </w:rPr>
      </w:pPr>
      <w:r w:rsidRPr="0008099C">
        <w:rPr>
          <w:rFonts w:ascii="Arial" w:hAnsi="Arial" w:cs="Arial"/>
          <w:color w:val="000000"/>
          <w:sz w:val="22"/>
          <w:szCs w:val="22"/>
          <w:lang w:val="es-ES"/>
        </w:rPr>
        <w:t xml:space="preserve">La serie </w:t>
      </w:r>
      <w:proofErr w:type="spellStart"/>
      <w:r w:rsidRPr="0008099C">
        <w:rPr>
          <w:rFonts w:ascii="Arial" w:hAnsi="Arial" w:cs="Arial"/>
          <w:color w:val="000000"/>
          <w:sz w:val="22"/>
          <w:szCs w:val="22"/>
          <w:lang w:val="es-ES"/>
        </w:rPr>
        <w:t>Raider</w:t>
      </w:r>
      <w:proofErr w:type="spellEnd"/>
      <w:r w:rsidRPr="0008099C">
        <w:rPr>
          <w:rFonts w:ascii="Arial" w:hAnsi="Arial" w:cs="Arial"/>
          <w:color w:val="000000"/>
          <w:sz w:val="22"/>
          <w:szCs w:val="22"/>
          <w:lang w:val="es-ES"/>
        </w:rPr>
        <w:t xml:space="preserve"> (L25-35XE) abre la puerta al segmento transversal. Ofrece a los operadores una alternativa sólida y respetuosa con el medio ambiente a las carretillas elevadoras con motores de combustión. Los vehículos se caracterizan por una excelente visibilidad panorámica, un comportamiento de conducción predecible y un asiento del conductor ergonómico con un amplio espacio para los pies. De este modo, el </w:t>
      </w:r>
      <w:proofErr w:type="spellStart"/>
      <w:r w:rsidRPr="0008099C">
        <w:rPr>
          <w:rFonts w:ascii="Arial" w:hAnsi="Arial" w:cs="Arial"/>
          <w:color w:val="000000"/>
          <w:sz w:val="22"/>
          <w:szCs w:val="22"/>
          <w:lang w:val="es-ES"/>
        </w:rPr>
        <w:t>Raider</w:t>
      </w:r>
      <w:proofErr w:type="spellEnd"/>
      <w:r w:rsidRPr="0008099C">
        <w:rPr>
          <w:rFonts w:ascii="Arial" w:hAnsi="Arial" w:cs="Arial"/>
          <w:color w:val="000000"/>
          <w:sz w:val="22"/>
          <w:szCs w:val="22"/>
          <w:lang w:val="es-ES"/>
        </w:rPr>
        <w:t xml:space="preserve"> garantiza un trabajo sin fatiga, incluso en turnos largos. La propulsión eléctrica garantiza una potente aceleración gracias al par máximo inmediatamente disponible y a la óptima entrega de potencia. El robusto </w:t>
      </w:r>
      <w:proofErr w:type="spellStart"/>
      <w:r w:rsidRPr="0008099C">
        <w:rPr>
          <w:rFonts w:ascii="Arial" w:hAnsi="Arial" w:cs="Arial"/>
          <w:color w:val="000000"/>
          <w:sz w:val="22"/>
          <w:szCs w:val="22"/>
          <w:lang w:val="es-ES"/>
        </w:rPr>
        <w:t>Raider</w:t>
      </w:r>
      <w:proofErr w:type="spellEnd"/>
      <w:r w:rsidRPr="0008099C">
        <w:rPr>
          <w:rFonts w:ascii="Arial" w:hAnsi="Arial" w:cs="Arial"/>
          <w:color w:val="000000"/>
          <w:sz w:val="22"/>
          <w:szCs w:val="22"/>
          <w:lang w:val="es-ES"/>
        </w:rPr>
        <w:t xml:space="preserve"> alcanza una velocidad máxima de desplazamiento de 19 km/h.</w:t>
      </w:r>
    </w:p>
    <w:p w14:paraId="672AC48B" w14:textId="77777777" w:rsidR="0008099C" w:rsidRPr="0008099C" w:rsidRDefault="0008099C" w:rsidP="0008099C">
      <w:pPr>
        <w:spacing w:line="360" w:lineRule="auto"/>
        <w:rPr>
          <w:rFonts w:ascii="Arial" w:hAnsi="Arial" w:cs="Arial"/>
          <w:color w:val="000000"/>
          <w:sz w:val="22"/>
          <w:szCs w:val="22"/>
          <w:lang w:val="es-ES"/>
        </w:rPr>
      </w:pPr>
    </w:p>
    <w:p w14:paraId="6EC305C6" w14:textId="77777777" w:rsidR="0008099C" w:rsidRPr="0008099C" w:rsidRDefault="0008099C" w:rsidP="0008099C">
      <w:pPr>
        <w:spacing w:line="360" w:lineRule="auto"/>
        <w:rPr>
          <w:rFonts w:ascii="Arial" w:hAnsi="Arial" w:cs="Arial"/>
          <w:color w:val="000000"/>
          <w:sz w:val="22"/>
          <w:szCs w:val="22"/>
          <w:lang w:val="es-ES"/>
        </w:rPr>
      </w:pPr>
      <w:r w:rsidRPr="0008099C">
        <w:rPr>
          <w:rFonts w:ascii="Arial" w:hAnsi="Arial" w:cs="Arial"/>
          <w:color w:val="000000"/>
          <w:sz w:val="22"/>
          <w:szCs w:val="22"/>
          <w:lang w:val="es-ES"/>
        </w:rPr>
        <w:t xml:space="preserve">Gracias a la excelente visibilidad panorámica de la carga y del entorno, el funcionamiento seguro está garantizado. La disposición inteligente de los mandos reduce el esfuerzo físico del conductor y permite un manejo sencillo sin movimientos innecesarios de brazos y hombros. El cómodo asiento totalmente suspendido absorbe los impactos y las vibraciones en terrenos irregulares. La función de rampa evita la aceleración involuntaria o el retroceso en rampas y pendientes. </w:t>
      </w:r>
    </w:p>
    <w:p w14:paraId="4AC171BE" w14:textId="77777777" w:rsidR="0008099C" w:rsidRPr="0008099C" w:rsidRDefault="0008099C" w:rsidP="0008099C">
      <w:pPr>
        <w:spacing w:line="360" w:lineRule="auto"/>
        <w:rPr>
          <w:rFonts w:ascii="Arial" w:hAnsi="Arial" w:cs="Arial"/>
          <w:color w:val="000000"/>
          <w:sz w:val="22"/>
          <w:szCs w:val="22"/>
          <w:lang w:val="es-ES"/>
        </w:rPr>
      </w:pPr>
    </w:p>
    <w:p w14:paraId="13DEBF1B" w14:textId="77777777" w:rsidR="006A6E41" w:rsidRPr="006A6E41" w:rsidRDefault="006A6E41" w:rsidP="006A6E41">
      <w:pPr>
        <w:spacing w:line="360" w:lineRule="auto"/>
        <w:rPr>
          <w:rFonts w:ascii="Arial" w:hAnsi="Arial" w:cs="Arial"/>
          <w:color w:val="000000"/>
          <w:sz w:val="22"/>
          <w:szCs w:val="22"/>
          <w:lang w:val="es-ES"/>
        </w:rPr>
      </w:pPr>
      <w:r w:rsidRPr="006A6E41">
        <w:rPr>
          <w:rFonts w:ascii="Arial" w:hAnsi="Arial" w:cs="Arial"/>
          <w:color w:val="000000"/>
          <w:sz w:val="22"/>
          <w:szCs w:val="22"/>
          <w:lang w:val="es-ES"/>
        </w:rPr>
        <w:t xml:space="preserve">La serie </w:t>
      </w:r>
      <w:proofErr w:type="spellStart"/>
      <w:r w:rsidRPr="006A6E41">
        <w:rPr>
          <w:rFonts w:ascii="Arial" w:hAnsi="Arial" w:cs="Arial"/>
          <w:color w:val="000000"/>
          <w:sz w:val="22"/>
          <w:szCs w:val="22"/>
          <w:lang w:val="es-ES"/>
        </w:rPr>
        <w:t>Raider</w:t>
      </w:r>
      <w:proofErr w:type="spellEnd"/>
      <w:r w:rsidRPr="006A6E41">
        <w:rPr>
          <w:rFonts w:ascii="Arial" w:hAnsi="Arial" w:cs="Arial"/>
          <w:color w:val="000000"/>
          <w:sz w:val="22"/>
          <w:szCs w:val="22"/>
          <w:lang w:val="es-ES"/>
        </w:rPr>
        <w:t xml:space="preserve"> está equipada con una moderna pantalla LCD en color de 4,3 pulgadas que proporciona información sobre todos los parámetros de conducción importantes. Dispone de tres modos de conducción para adaptar las características de conducción a la aplicación: H (Alto), S (Estándar) y E (Eco). Para mayor seguridad, la serie L25-35XE está equipada con el Sistema de Presencia del Operador (OPS). El OPS desconecta automáticamente las funciones hidráulicas y de tracción cuando el operador abandona el asiento del conductor. La carretilla sólo puede moverse cuando el operador está sentado y controla el vehículo. </w:t>
      </w:r>
    </w:p>
    <w:p w14:paraId="63563A2F" w14:textId="77777777" w:rsidR="006A6E41" w:rsidRPr="006A6E41" w:rsidRDefault="006A6E41" w:rsidP="006A6E41">
      <w:pPr>
        <w:spacing w:line="360" w:lineRule="auto"/>
        <w:rPr>
          <w:rFonts w:ascii="Arial" w:hAnsi="Arial" w:cs="Arial"/>
          <w:color w:val="000000"/>
          <w:sz w:val="22"/>
          <w:szCs w:val="22"/>
          <w:lang w:val="es-ES"/>
        </w:rPr>
      </w:pPr>
    </w:p>
    <w:p w14:paraId="7E0312EF" w14:textId="77777777" w:rsidR="006A6E41" w:rsidRPr="006A6E41" w:rsidRDefault="006A6E41" w:rsidP="006A6E41">
      <w:pPr>
        <w:spacing w:line="360" w:lineRule="auto"/>
        <w:rPr>
          <w:rFonts w:ascii="Arial" w:hAnsi="Arial" w:cs="Arial"/>
          <w:color w:val="000000"/>
          <w:sz w:val="22"/>
          <w:szCs w:val="22"/>
          <w:lang w:val="es-ES"/>
        </w:rPr>
      </w:pPr>
      <w:r w:rsidRPr="006A6E41">
        <w:rPr>
          <w:rFonts w:ascii="Arial" w:hAnsi="Arial" w:cs="Arial"/>
          <w:color w:val="000000"/>
          <w:sz w:val="22"/>
          <w:szCs w:val="22"/>
          <w:lang w:val="es-ES"/>
        </w:rPr>
        <w:t xml:space="preserve">Para adaptar el </w:t>
      </w:r>
      <w:proofErr w:type="spellStart"/>
      <w:r w:rsidRPr="006A6E41">
        <w:rPr>
          <w:rFonts w:ascii="Arial" w:hAnsi="Arial" w:cs="Arial"/>
          <w:color w:val="000000"/>
          <w:sz w:val="22"/>
          <w:szCs w:val="22"/>
          <w:lang w:val="es-ES"/>
        </w:rPr>
        <w:t>Raider</w:t>
      </w:r>
      <w:proofErr w:type="spellEnd"/>
      <w:r w:rsidRPr="006A6E41">
        <w:rPr>
          <w:rFonts w:ascii="Arial" w:hAnsi="Arial" w:cs="Arial"/>
          <w:color w:val="000000"/>
          <w:sz w:val="22"/>
          <w:szCs w:val="22"/>
          <w:lang w:val="es-ES"/>
        </w:rPr>
        <w:t xml:space="preserve"> a diferentes aplicaciones, Clark ofrece, por ejemplo, diferentes asientos para el conductor, luces de advertencia LED azules como advertencia visual de marcha atrás, funciones hidráulicas adicionales para implementos, posicionadores de horquillas con función de desplazamiento lateral.</w:t>
      </w:r>
    </w:p>
    <w:p w14:paraId="56FA5050" w14:textId="77777777" w:rsidR="006A6E41" w:rsidRPr="006A6E41" w:rsidRDefault="006A6E41" w:rsidP="006A6E41">
      <w:pPr>
        <w:spacing w:line="360" w:lineRule="auto"/>
        <w:rPr>
          <w:rFonts w:ascii="Arial" w:hAnsi="Arial" w:cs="Arial"/>
          <w:color w:val="000000"/>
          <w:sz w:val="22"/>
          <w:szCs w:val="22"/>
          <w:lang w:val="es-ES"/>
        </w:rPr>
      </w:pPr>
    </w:p>
    <w:p w14:paraId="573AC74B" w14:textId="77777777" w:rsidR="005F3B88" w:rsidRPr="005F3B88" w:rsidRDefault="005F3B88" w:rsidP="005F3B88">
      <w:pPr>
        <w:spacing w:line="360" w:lineRule="auto"/>
        <w:rPr>
          <w:rFonts w:ascii="Arial" w:hAnsi="Arial" w:cs="Arial"/>
          <w:b/>
          <w:bCs/>
          <w:color w:val="000000"/>
          <w:sz w:val="22"/>
          <w:szCs w:val="22"/>
          <w:lang w:val="es-ES"/>
        </w:rPr>
      </w:pPr>
      <w:r w:rsidRPr="005F3B88">
        <w:rPr>
          <w:rFonts w:ascii="Arial" w:hAnsi="Arial" w:cs="Arial"/>
          <w:b/>
          <w:bCs/>
          <w:color w:val="000000"/>
          <w:sz w:val="22"/>
          <w:szCs w:val="22"/>
          <w:lang w:val="es-ES"/>
        </w:rPr>
        <w:t>La Clark Renegade - La potencia para clientes exigentes</w:t>
      </w:r>
    </w:p>
    <w:p w14:paraId="04FC6310" w14:textId="77777777" w:rsidR="005F3B88" w:rsidRPr="005F3B88" w:rsidRDefault="005F3B88" w:rsidP="005F3B88">
      <w:pPr>
        <w:spacing w:line="360" w:lineRule="auto"/>
        <w:rPr>
          <w:rFonts w:ascii="Arial" w:hAnsi="Arial" w:cs="Arial"/>
          <w:color w:val="000000"/>
          <w:sz w:val="22"/>
          <w:szCs w:val="22"/>
          <w:lang w:val="es-ES"/>
        </w:rPr>
      </w:pPr>
    </w:p>
    <w:p w14:paraId="617115FB"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La Clark Renegade (S25-35XE) está diseñada para operadores que quieren los beneficios de la Clark S-Series - Inteligente. Fuerte. Segura. - y no quieren prescindir de ellas. Construidas sobre el probado chasis de las carretillas elevadoras con motor de combustión interna de la Serie S, los modelos, al igual que la Serie S Eléctrica, disponen de una </w:t>
      </w:r>
      <w:r w:rsidRPr="005F3B88">
        <w:rPr>
          <w:rFonts w:ascii="Arial" w:hAnsi="Arial" w:cs="Arial"/>
          <w:color w:val="000000"/>
          <w:sz w:val="22"/>
          <w:szCs w:val="22"/>
          <w:lang w:val="es-ES"/>
        </w:rPr>
        <w:lastRenderedPageBreak/>
        <w:t xml:space="preserve">impresionante gama de características de seguridad, opciones personalizables y máximo confort. Por lo tanto, ofrecen la máxima flexibilidad para una amplia gama de aplicaciones en interiores y exteriores. </w:t>
      </w:r>
    </w:p>
    <w:p w14:paraId="4A652EBA" w14:textId="77777777" w:rsidR="005F3B88" w:rsidRPr="005F3B88" w:rsidRDefault="005F3B88" w:rsidP="005F3B88">
      <w:pPr>
        <w:spacing w:line="360" w:lineRule="auto"/>
        <w:rPr>
          <w:rFonts w:ascii="Arial" w:hAnsi="Arial" w:cs="Arial"/>
          <w:color w:val="000000"/>
          <w:sz w:val="22"/>
          <w:szCs w:val="22"/>
          <w:lang w:val="es-ES"/>
        </w:rPr>
      </w:pPr>
    </w:p>
    <w:p w14:paraId="26BE68AB"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Como carretilla elevadora eléctrica potente pero muy silenciosa, la Renegade combina la tecnología pionera de iones de litio con un bastidor robusto y ergonómicamente optimizado y mástiles de elevación de probada eficacia de producción propia con tablero </w:t>
      </w:r>
      <w:proofErr w:type="spellStart"/>
      <w:r w:rsidRPr="005F3B88">
        <w:rPr>
          <w:rFonts w:ascii="Arial" w:hAnsi="Arial" w:cs="Arial"/>
          <w:color w:val="000000"/>
          <w:sz w:val="22"/>
          <w:szCs w:val="22"/>
          <w:lang w:val="es-ES"/>
        </w:rPr>
        <w:t>portahorquillas</w:t>
      </w:r>
      <w:proofErr w:type="spellEnd"/>
      <w:r w:rsidRPr="005F3B88">
        <w:rPr>
          <w:rFonts w:ascii="Arial" w:hAnsi="Arial" w:cs="Arial"/>
          <w:color w:val="000000"/>
          <w:sz w:val="22"/>
          <w:szCs w:val="22"/>
          <w:lang w:val="es-ES"/>
        </w:rPr>
        <w:t xml:space="preserve"> de 6 rodillos. Su funcionamiento silencioso y sin emisiones hace que el Renegade sea la elección ideal para aplicaciones en zonas mixtas en las que lo más importante son los procesos de trabajo silenciosos. El vehículo alcanza un nivel de presión acústica en el oído del conductor inferior a 65 dB(A). Gracias a sus versátiles funciones de seguridad y a sus amplias opciones, la S25-35XE puede adaptarse con flexibilidad a los requisitos individuales de una amplia gama de sectores y aplicaciones. La parada completa en rampa garantiza un uso seguro en rampas, por </w:t>
      </w:r>
      <w:proofErr w:type="gramStart"/>
      <w:r w:rsidRPr="005F3B88">
        <w:rPr>
          <w:rFonts w:ascii="Arial" w:hAnsi="Arial" w:cs="Arial"/>
          <w:color w:val="000000"/>
          <w:sz w:val="22"/>
          <w:szCs w:val="22"/>
          <w:lang w:val="es-ES"/>
        </w:rPr>
        <w:t>ejemplo</w:t>
      </w:r>
      <w:proofErr w:type="gramEnd"/>
      <w:r w:rsidRPr="005F3B88">
        <w:rPr>
          <w:rFonts w:ascii="Arial" w:hAnsi="Arial" w:cs="Arial"/>
          <w:color w:val="000000"/>
          <w:sz w:val="22"/>
          <w:szCs w:val="22"/>
          <w:lang w:val="es-ES"/>
        </w:rPr>
        <w:t xml:space="preserve"> si el vehículo se utiliza con frecuencia para la carga de camiones. La protección antivuelco activa el freno de estacionamiento automático y evita así que el vehículo ruede hacia atrás.</w:t>
      </w:r>
    </w:p>
    <w:p w14:paraId="71C22C74" w14:textId="77777777" w:rsidR="005F3B88" w:rsidRPr="005F3B88" w:rsidRDefault="005F3B88" w:rsidP="005F3B88">
      <w:pPr>
        <w:spacing w:line="360" w:lineRule="auto"/>
        <w:rPr>
          <w:rFonts w:ascii="Arial" w:hAnsi="Arial" w:cs="Arial"/>
          <w:color w:val="000000"/>
          <w:sz w:val="22"/>
          <w:szCs w:val="22"/>
          <w:lang w:val="es-ES"/>
        </w:rPr>
      </w:pPr>
    </w:p>
    <w:p w14:paraId="28662CBB"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El puesto de trabajo ergonómico del conductor ofrece el máximo confort. La esbelta columna de dirección ofrece al operador un generoso espacio para las piernas, mientras que el escalón colocado de forma óptima garantiza una entrada y salida seguras y cómodas. Las palancas hidráulicas, montadas ergonómicamente junto al asiento del conductor con cambio de sentido de la marcha integrado, permiten un control intuitivo y sin esfuerzo. El operador disfruta de una excelente visibilidad panorámica. Todas estas características reducen los factores de estrés adicionales para el conductor y permiten un trabajo seguro y eficiente. </w:t>
      </w:r>
    </w:p>
    <w:p w14:paraId="72CEBE8C" w14:textId="77777777" w:rsidR="005F3B88" w:rsidRPr="005F3B88" w:rsidRDefault="005F3B88" w:rsidP="005F3B88">
      <w:pPr>
        <w:spacing w:line="360" w:lineRule="auto"/>
        <w:rPr>
          <w:rFonts w:ascii="Arial" w:hAnsi="Arial" w:cs="Arial"/>
          <w:color w:val="000000"/>
          <w:sz w:val="22"/>
          <w:szCs w:val="22"/>
          <w:lang w:val="es-ES"/>
        </w:rPr>
      </w:pPr>
    </w:p>
    <w:p w14:paraId="411C8AD9"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El Smart </w:t>
      </w:r>
      <w:proofErr w:type="spellStart"/>
      <w:r w:rsidRPr="005F3B88">
        <w:rPr>
          <w:rFonts w:ascii="Arial" w:hAnsi="Arial" w:cs="Arial"/>
          <w:color w:val="000000"/>
          <w:sz w:val="22"/>
          <w:szCs w:val="22"/>
          <w:lang w:val="es-ES"/>
        </w:rPr>
        <w:t>Display</w:t>
      </w:r>
      <w:proofErr w:type="spellEnd"/>
      <w:r w:rsidRPr="005F3B88">
        <w:rPr>
          <w:rFonts w:ascii="Arial" w:hAnsi="Arial" w:cs="Arial"/>
          <w:color w:val="000000"/>
          <w:sz w:val="22"/>
          <w:szCs w:val="22"/>
          <w:lang w:val="es-ES"/>
        </w:rPr>
        <w:t xml:space="preserve"> del Renegade proporciona todos los parámetros de conducción importantes de un vistazo. Entre otras cosas, muestra el estado de la batería, los códigos de error y las </w:t>
      </w:r>
      <w:r w:rsidRPr="005F3B88">
        <w:rPr>
          <w:rFonts w:ascii="Arial" w:hAnsi="Arial" w:cs="Arial"/>
          <w:color w:val="000000"/>
          <w:sz w:val="22"/>
          <w:szCs w:val="22"/>
          <w:lang w:val="es-ES"/>
        </w:rPr>
        <w:lastRenderedPageBreak/>
        <w:t xml:space="preserve">horas de funcionamiento de forma claramente estructurada. La información está disponible en varios idiomas. Las características de conducción, como el comportamiento de aceleración y frenado, pueden adaptarse individualmente a las necesidades del operador a través de la pantalla en color de 5 pulgadas. Cuando se utiliza una cámara de marcha atrás, la imagen se transmite directamente a la pantalla en color. De este modo, el conductor siempre tiene una visión general de la ruta y el entorno, incluso al dar marcha atrás. La indicación opcional del peso de la carga también se muestra al conductor a través de la pantalla Smart </w:t>
      </w:r>
      <w:proofErr w:type="spellStart"/>
      <w:r w:rsidRPr="005F3B88">
        <w:rPr>
          <w:rFonts w:ascii="Arial" w:hAnsi="Arial" w:cs="Arial"/>
          <w:color w:val="000000"/>
          <w:sz w:val="22"/>
          <w:szCs w:val="22"/>
          <w:lang w:val="es-ES"/>
        </w:rPr>
        <w:t>Display</w:t>
      </w:r>
      <w:proofErr w:type="spellEnd"/>
      <w:r w:rsidRPr="005F3B88">
        <w:rPr>
          <w:rFonts w:ascii="Arial" w:hAnsi="Arial" w:cs="Arial"/>
          <w:color w:val="000000"/>
          <w:sz w:val="22"/>
          <w:szCs w:val="22"/>
          <w:lang w:val="es-ES"/>
        </w:rPr>
        <w:t xml:space="preserve">. Esto aumenta la seguridad durante la manipulación de la carga. Los largos tiempos de funcionamiento y los cortos ciclos de carga gracias a la avanzada tecnología de iones de litio convierten al Renegade en un socio fiable para las empresas que no quieren hacer concesiones entre rendimiento y sostenibilidad. </w:t>
      </w:r>
    </w:p>
    <w:p w14:paraId="7F078011" w14:textId="77777777" w:rsidR="005F3B88" w:rsidRPr="005F3B88" w:rsidRDefault="005F3B88" w:rsidP="005F3B88">
      <w:pPr>
        <w:spacing w:line="360" w:lineRule="auto"/>
        <w:rPr>
          <w:rFonts w:ascii="Arial" w:hAnsi="Arial" w:cs="Arial"/>
          <w:color w:val="000000"/>
          <w:sz w:val="22"/>
          <w:szCs w:val="22"/>
          <w:lang w:val="es-ES"/>
        </w:rPr>
      </w:pPr>
    </w:p>
    <w:p w14:paraId="5EB3E4DB"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El amplio equipamiento opcional de la serie Renegade incluye varias cabinas, como protección contra la lluvia (techo de acero), protección contra la intemperie (techo de acero y parabrisas), parcial (techo de acero, parabrisas delantero y trasero) y cabina completa, </w:t>
      </w:r>
      <w:proofErr w:type="spellStart"/>
      <w:r w:rsidRPr="005F3B88">
        <w:rPr>
          <w:rFonts w:ascii="Arial" w:hAnsi="Arial" w:cs="Arial"/>
          <w:color w:val="000000"/>
          <w:sz w:val="22"/>
          <w:szCs w:val="22"/>
          <w:lang w:val="es-ES"/>
        </w:rPr>
        <w:t>minipalancas</w:t>
      </w:r>
      <w:proofErr w:type="spellEnd"/>
      <w:r w:rsidRPr="005F3B88">
        <w:rPr>
          <w:rFonts w:ascii="Arial" w:hAnsi="Arial" w:cs="Arial"/>
          <w:color w:val="000000"/>
          <w:sz w:val="22"/>
          <w:szCs w:val="22"/>
          <w:lang w:val="es-ES"/>
        </w:rPr>
        <w:t xml:space="preserve"> integradas en el reposabrazos con cambio de dirección o palancas mecánicas, luces de advertencia LED azules como aviso visual de marcha atrás, cámara de marcha atrás, indicador de peso de la carga, sistema Clark VMS, puerto de carga USB para cargar dispositivos móviles, accesorios y opciones de seguridad adicionales. </w:t>
      </w:r>
    </w:p>
    <w:p w14:paraId="365F8D56" w14:textId="77777777" w:rsidR="005F3B88" w:rsidRPr="005F3B88" w:rsidRDefault="005F3B88" w:rsidP="005F3B88">
      <w:pPr>
        <w:spacing w:line="360" w:lineRule="auto"/>
        <w:rPr>
          <w:rFonts w:ascii="Arial" w:hAnsi="Arial" w:cs="Arial"/>
          <w:color w:val="000000"/>
          <w:sz w:val="22"/>
          <w:szCs w:val="22"/>
          <w:lang w:val="es-ES"/>
        </w:rPr>
      </w:pPr>
    </w:p>
    <w:p w14:paraId="2641F3AC" w14:textId="77777777" w:rsidR="005F3B88" w:rsidRPr="005F3B88" w:rsidRDefault="005F3B88" w:rsidP="005F3B88">
      <w:pPr>
        <w:spacing w:line="360" w:lineRule="auto"/>
        <w:rPr>
          <w:rFonts w:ascii="Arial" w:hAnsi="Arial" w:cs="Arial"/>
          <w:color w:val="000000"/>
          <w:sz w:val="22"/>
          <w:szCs w:val="22"/>
          <w:lang w:val="es-ES"/>
        </w:rPr>
      </w:pPr>
      <w:r w:rsidRPr="005F3B88">
        <w:rPr>
          <w:rFonts w:ascii="Arial" w:hAnsi="Arial" w:cs="Arial"/>
          <w:color w:val="000000"/>
          <w:sz w:val="22"/>
          <w:szCs w:val="22"/>
          <w:lang w:val="es-ES"/>
        </w:rPr>
        <w:t xml:space="preserve">«Estamos encantados de lanzar las gamas de carretillas elevadoras eléctricas crossover </w:t>
      </w:r>
      <w:proofErr w:type="spellStart"/>
      <w:r w:rsidRPr="005F3B88">
        <w:rPr>
          <w:rFonts w:ascii="Arial" w:hAnsi="Arial" w:cs="Arial"/>
          <w:color w:val="000000"/>
          <w:sz w:val="22"/>
          <w:szCs w:val="22"/>
          <w:lang w:val="es-ES"/>
        </w:rPr>
        <w:t>Raider</w:t>
      </w:r>
      <w:proofErr w:type="spellEnd"/>
      <w:r w:rsidRPr="005F3B88">
        <w:rPr>
          <w:rFonts w:ascii="Arial" w:hAnsi="Arial" w:cs="Arial"/>
          <w:color w:val="000000"/>
          <w:sz w:val="22"/>
          <w:szCs w:val="22"/>
          <w:lang w:val="es-ES"/>
        </w:rPr>
        <w:t xml:space="preserve"> y Renegade, que no solo aumentan significativamente la eficiencia, sino que también garantizan un flujo de materiales respetuoso con el medio ambiente y sostenible», explica Thomas Bach, </w:t>
      </w:r>
      <w:proofErr w:type="gramStart"/>
      <w:r w:rsidRPr="005F3B88">
        <w:rPr>
          <w:rFonts w:ascii="Arial" w:hAnsi="Arial" w:cs="Arial"/>
          <w:color w:val="000000"/>
          <w:sz w:val="22"/>
          <w:szCs w:val="22"/>
          <w:lang w:val="es-ES"/>
        </w:rPr>
        <w:t>Director</w:t>
      </w:r>
      <w:proofErr w:type="gramEnd"/>
      <w:r w:rsidRPr="005F3B88">
        <w:rPr>
          <w:rFonts w:ascii="Arial" w:hAnsi="Arial" w:cs="Arial"/>
          <w:color w:val="000000"/>
          <w:sz w:val="22"/>
          <w:szCs w:val="22"/>
          <w:lang w:val="es-ES"/>
        </w:rPr>
        <w:t xml:space="preserve"> de I+D de Clark </w:t>
      </w:r>
      <w:proofErr w:type="spellStart"/>
      <w:r w:rsidRPr="005F3B88">
        <w:rPr>
          <w:rFonts w:ascii="Arial" w:hAnsi="Arial" w:cs="Arial"/>
          <w:color w:val="000000"/>
          <w:sz w:val="22"/>
          <w:szCs w:val="22"/>
          <w:lang w:val="es-ES"/>
        </w:rPr>
        <w:t>Europe</w:t>
      </w:r>
      <w:proofErr w:type="spellEnd"/>
      <w:r w:rsidRPr="005F3B88">
        <w:rPr>
          <w:rFonts w:ascii="Arial" w:hAnsi="Arial" w:cs="Arial"/>
          <w:color w:val="000000"/>
          <w:sz w:val="22"/>
          <w:szCs w:val="22"/>
          <w:lang w:val="es-ES"/>
        </w:rPr>
        <w:t xml:space="preserve">. «Las carretillas elevadoras eléctricas </w:t>
      </w:r>
      <w:proofErr w:type="gramStart"/>
      <w:r w:rsidRPr="005F3B88">
        <w:rPr>
          <w:rFonts w:ascii="Arial" w:hAnsi="Arial" w:cs="Arial"/>
          <w:color w:val="000000"/>
          <w:sz w:val="22"/>
          <w:szCs w:val="22"/>
          <w:lang w:val="es-ES"/>
        </w:rPr>
        <w:t>crossover</w:t>
      </w:r>
      <w:proofErr w:type="gramEnd"/>
      <w:r w:rsidRPr="005F3B88">
        <w:rPr>
          <w:rFonts w:ascii="Arial" w:hAnsi="Arial" w:cs="Arial"/>
          <w:color w:val="000000"/>
          <w:sz w:val="22"/>
          <w:szCs w:val="22"/>
          <w:lang w:val="es-ES"/>
        </w:rPr>
        <w:t xml:space="preserve"> </w:t>
      </w:r>
      <w:proofErr w:type="spellStart"/>
      <w:r w:rsidRPr="005F3B88">
        <w:rPr>
          <w:rFonts w:ascii="Arial" w:hAnsi="Arial" w:cs="Arial"/>
          <w:color w:val="000000"/>
          <w:sz w:val="22"/>
          <w:szCs w:val="22"/>
          <w:lang w:val="es-ES"/>
        </w:rPr>
        <w:t>Raider</w:t>
      </w:r>
      <w:proofErr w:type="spellEnd"/>
      <w:r w:rsidRPr="005F3B88">
        <w:rPr>
          <w:rFonts w:ascii="Arial" w:hAnsi="Arial" w:cs="Arial"/>
          <w:color w:val="000000"/>
          <w:sz w:val="22"/>
          <w:szCs w:val="22"/>
          <w:lang w:val="es-ES"/>
        </w:rPr>
        <w:t xml:space="preserve"> y Renegade son la solución perfecta para las empresas que quieren seguir siendo competitivas en un mundo logístico en constante cambio.»</w:t>
      </w:r>
    </w:p>
    <w:p w14:paraId="359B2BAD" w14:textId="77777777" w:rsidR="005F3B88" w:rsidRDefault="005F3B88" w:rsidP="005F3B88">
      <w:pPr>
        <w:spacing w:line="360" w:lineRule="auto"/>
        <w:rPr>
          <w:rFonts w:ascii="Arial" w:hAnsi="Arial" w:cs="Arial"/>
          <w:color w:val="000000"/>
          <w:sz w:val="22"/>
          <w:szCs w:val="22"/>
          <w:lang w:val="es-ES"/>
        </w:rPr>
      </w:pPr>
    </w:p>
    <w:p w14:paraId="0DB09F2F" w14:textId="77777777" w:rsidR="008269AB" w:rsidRPr="0075335F" w:rsidRDefault="008269AB" w:rsidP="008269AB">
      <w:pPr>
        <w:spacing w:line="360" w:lineRule="auto"/>
        <w:rPr>
          <w:rFonts w:ascii="Arial" w:hAnsi="Arial" w:cs="Arial"/>
          <w:color w:val="000000"/>
          <w:sz w:val="22"/>
          <w:szCs w:val="22"/>
          <w:lang w:val="es-ES"/>
        </w:rPr>
      </w:pPr>
      <w:r>
        <w:rPr>
          <w:rFonts w:ascii="Arial" w:hAnsi="Arial" w:cs="Arial"/>
          <w:color w:val="000000"/>
          <w:sz w:val="22"/>
          <w:szCs w:val="22"/>
          <w:lang w:val="es-ES"/>
        </w:rPr>
        <w:lastRenderedPageBreak/>
        <w:t>9.578</w:t>
      </w:r>
      <w:r w:rsidRPr="0075335F">
        <w:rPr>
          <w:rFonts w:ascii="Arial" w:hAnsi="Arial" w:cs="Arial"/>
          <w:color w:val="000000"/>
          <w:sz w:val="22"/>
          <w:szCs w:val="22"/>
          <w:lang w:val="es-ES"/>
        </w:rPr>
        <w:t xml:space="preserve"> caracteres, espacios incluidos</w:t>
      </w:r>
    </w:p>
    <w:p w14:paraId="07B03367" w14:textId="77777777" w:rsidR="008269AB" w:rsidRDefault="008269AB" w:rsidP="005F3B88">
      <w:pPr>
        <w:spacing w:line="360" w:lineRule="auto"/>
        <w:rPr>
          <w:rFonts w:ascii="Arial" w:hAnsi="Arial" w:cs="Arial"/>
          <w:color w:val="000000"/>
          <w:sz w:val="22"/>
          <w:szCs w:val="22"/>
          <w:lang w:val="es-ES"/>
        </w:rPr>
      </w:pPr>
    </w:p>
    <w:p w14:paraId="7EA3D3D6" w14:textId="00CA62F3" w:rsidR="00482F51" w:rsidRPr="00482F51" w:rsidRDefault="00482F51" w:rsidP="005F3B88">
      <w:pPr>
        <w:spacing w:line="360" w:lineRule="auto"/>
        <w:rPr>
          <w:rFonts w:ascii="Arial" w:hAnsi="Arial" w:cs="Arial"/>
          <w:b/>
          <w:bCs/>
          <w:color w:val="000000"/>
          <w:sz w:val="22"/>
          <w:szCs w:val="22"/>
          <w:lang w:val="es-ES"/>
        </w:rPr>
      </w:pPr>
      <w:r w:rsidRPr="00482F51">
        <w:rPr>
          <w:rFonts w:ascii="Arial" w:hAnsi="Arial" w:cs="Arial"/>
          <w:b/>
          <w:bCs/>
          <w:color w:val="000000"/>
          <w:sz w:val="22"/>
          <w:szCs w:val="22"/>
          <w:lang w:val="es-ES"/>
        </w:rPr>
        <w:t>Clark en LogiMAT 2025 Pabellón 10, Stand 10B78</w:t>
      </w:r>
    </w:p>
    <w:p w14:paraId="7689EF98" w14:textId="77777777" w:rsidR="00482F51" w:rsidRDefault="00482F51" w:rsidP="005F3B88">
      <w:pPr>
        <w:spacing w:line="360" w:lineRule="auto"/>
        <w:rPr>
          <w:rFonts w:ascii="Arial" w:hAnsi="Arial" w:cs="Arial"/>
          <w:color w:val="000000"/>
          <w:sz w:val="22"/>
          <w:szCs w:val="22"/>
          <w:lang w:val="es-ES"/>
        </w:rPr>
      </w:pPr>
    </w:p>
    <w:p w14:paraId="2AE656C0" w14:textId="77777777" w:rsidR="00DF156C" w:rsidRPr="0072499C" w:rsidRDefault="00DF156C" w:rsidP="00FA6F7F">
      <w:pPr>
        <w:spacing w:line="360" w:lineRule="auto"/>
        <w:rPr>
          <w:rFonts w:ascii="Arial" w:hAnsi="Arial" w:cs="Arial"/>
          <w:sz w:val="22"/>
          <w:szCs w:val="22"/>
          <w:lang w:val="es-ES"/>
        </w:rPr>
      </w:pPr>
    </w:p>
    <w:p w14:paraId="2A14AFDB" w14:textId="77777777" w:rsidR="008B73CC" w:rsidRPr="008D5CF6" w:rsidRDefault="008B73CC" w:rsidP="008B73CC">
      <w:pPr>
        <w:pStyle w:val="Default"/>
        <w:rPr>
          <w:b/>
          <w:bCs/>
          <w:sz w:val="22"/>
          <w:szCs w:val="22"/>
          <w:lang w:val="es-ES"/>
        </w:rPr>
      </w:pPr>
      <w:r w:rsidRPr="008D5CF6">
        <w:rPr>
          <w:b/>
          <w:bCs/>
          <w:sz w:val="22"/>
          <w:szCs w:val="22"/>
          <w:lang w:val="es-ES"/>
        </w:rPr>
        <w:t xml:space="preserve">CLARK Material </w:t>
      </w:r>
      <w:proofErr w:type="spellStart"/>
      <w:r w:rsidRPr="008D5CF6">
        <w:rPr>
          <w:b/>
          <w:bCs/>
          <w:sz w:val="22"/>
          <w:szCs w:val="22"/>
          <w:lang w:val="es-ES"/>
        </w:rPr>
        <w:t>Handling</w:t>
      </w:r>
      <w:proofErr w:type="spellEnd"/>
      <w:r w:rsidRPr="008D5CF6">
        <w:rPr>
          <w:b/>
          <w:bCs/>
          <w:sz w:val="22"/>
          <w:szCs w:val="22"/>
          <w:lang w:val="es-ES"/>
        </w:rPr>
        <w:t xml:space="preserve"> International </w:t>
      </w:r>
    </w:p>
    <w:p w14:paraId="76AB26B8" w14:textId="77777777" w:rsidR="008B73CC" w:rsidRPr="008D5CF6" w:rsidRDefault="008B73CC" w:rsidP="008B73CC">
      <w:pPr>
        <w:pStyle w:val="Default"/>
        <w:rPr>
          <w:rStyle w:val="hps"/>
          <w:sz w:val="22"/>
          <w:szCs w:val="22"/>
          <w:lang w:val="es-ES"/>
        </w:rPr>
      </w:pPr>
    </w:p>
    <w:p w14:paraId="2901D5F2" w14:textId="0B6E0BDC" w:rsidR="002B59BC" w:rsidRPr="002B59BC" w:rsidRDefault="002B59BC" w:rsidP="00C14171">
      <w:pPr>
        <w:pStyle w:val="Default"/>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834574">
        <w:rPr>
          <w:rStyle w:val="hps"/>
          <w:sz w:val="22"/>
          <w:szCs w:val="22"/>
          <w:lang w:val="es-ES"/>
        </w:rPr>
        <w:t>7</w:t>
      </w:r>
      <w:r w:rsidRPr="002B59BC">
        <w:rPr>
          <w:rStyle w:val="hps"/>
          <w:sz w:val="22"/>
          <w:szCs w:val="22"/>
          <w:lang w:val="es-ES"/>
        </w:rPr>
        <w:t xml:space="preserve">0 concesionarios CLARK en </w:t>
      </w:r>
      <w:r w:rsidR="00834574">
        <w:rPr>
          <w:rStyle w:val="hps"/>
          <w:sz w:val="22"/>
          <w:szCs w:val="22"/>
          <w:lang w:val="es-ES"/>
        </w:rPr>
        <w:t>5</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77777777"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14848">
            <w:rPr>
              <w:rStyle w:val="Hyperlink"/>
              <w:rFonts w:ascii="Arial" w:hAnsi="Arial" w:cs="Arial"/>
              <w:sz w:val="22"/>
              <w:szCs w:val="22"/>
              <w:lang w:val="es-ES"/>
            </w:rPr>
            <w:t>www.clarkmheu.com</w:t>
          </w:r>
        </w:hyperlink>
      </w:hyperlink>
      <w:r w:rsidRPr="00514848">
        <w:rPr>
          <w:b/>
          <w:bCs/>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Pr="008D5CF6" w:rsidRDefault="008B73CC" w:rsidP="008B73CC">
      <w:pPr>
        <w:pStyle w:val="Default"/>
        <w:rPr>
          <w:sz w:val="22"/>
          <w:szCs w:val="22"/>
          <w:lang w:val="es-ES"/>
        </w:rPr>
      </w:pPr>
    </w:p>
    <w:p w14:paraId="13628925" w14:textId="77777777" w:rsidR="00311C7F" w:rsidRPr="00AB5DF8" w:rsidRDefault="00311C7F" w:rsidP="00311C7F">
      <w:pPr>
        <w:rPr>
          <w:rStyle w:val="hps"/>
          <w:rFonts w:ascii="Arial" w:hAnsi="Arial" w:cs="Arial"/>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35C3" w14:textId="77777777" w:rsidR="00BA4DDC" w:rsidRDefault="00BA4DDC" w:rsidP="001A30E8">
      <w:r>
        <w:separator/>
      </w:r>
    </w:p>
  </w:endnote>
  <w:endnote w:type="continuationSeparator" w:id="0">
    <w:p w14:paraId="09D6929D" w14:textId="77777777" w:rsidR="00BA4DDC" w:rsidRDefault="00BA4DDC" w:rsidP="001A30E8">
      <w:r>
        <w:continuationSeparator/>
      </w:r>
    </w:p>
  </w:endnote>
  <w:endnote w:type="continuationNotice" w:id="1">
    <w:p w14:paraId="66BB4332" w14:textId="77777777" w:rsidR="00BA4DDC" w:rsidRDefault="00BA4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B558" w14:textId="77777777" w:rsidR="00BA4DDC" w:rsidRDefault="00BA4DDC" w:rsidP="001A30E8">
      <w:r>
        <w:separator/>
      </w:r>
    </w:p>
  </w:footnote>
  <w:footnote w:type="continuationSeparator" w:id="0">
    <w:p w14:paraId="40ECA6A7" w14:textId="77777777" w:rsidR="00BA4DDC" w:rsidRDefault="00BA4DDC" w:rsidP="001A30E8">
      <w:r>
        <w:continuationSeparator/>
      </w:r>
    </w:p>
  </w:footnote>
  <w:footnote w:type="continuationNotice" w:id="1">
    <w:p w14:paraId="219601DE" w14:textId="77777777" w:rsidR="00BA4DDC" w:rsidRDefault="00BA4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A0943"/>
    <w:rsid w:val="001A30E8"/>
    <w:rsid w:val="001A3DFB"/>
    <w:rsid w:val="001A4066"/>
    <w:rsid w:val="001A55A2"/>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3852"/>
    <w:rsid w:val="001E45C9"/>
    <w:rsid w:val="001E61A8"/>
    <w:rsid w:val="001E62D4"/>
    <w:rsid w:val="001E785B"/>
    <w:rsid w:val="001F1A31"/>
    <w:rsid w:val="001F1A35"/>
    <w:rsid w:val="001F69E1"/>
    <w:rsid w:val="00200535"/>
    <w:rsid w:val="002037C6"/>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60389"/>
    <w:rsid w:val="0036295C"/>
    <w:rsid w:val="0036376A"/>
    <w:rsid w:val="00363DF5"/>
    <w:rsid w:val="00365029"/>
    <w:rsid w:val="0036552D"/>
    <w:rsid w:val="00380271"/>
    <w:rsid w:val="00383B08"/>
    <w:rsid w:val="003856C6"/>
    <w:rsid w:val="00387972"/>
    <w:rsid w:val="00387D5E"/>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6C22"/>
    <w:rsid w:val="00576FEC"/>
    <w:rsid w:val="00577F8F"/>
    <w:rsid w:val="0058038A"/>
    <w:rsid w:val="00584D9B"/>
    <w:rsid w:val="00585AFB"/>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C039D"/>
    <w:rsid w:val="006C24E9"/>
    <w:rsid w:val="006C2AD8"/>
    <w:rsid w:val="006C41C5"/>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55BF"/>
    <w:rsid w:val="00787080"/>
    <w:rsid w:val="0079082A"/>
    <w:rsid w:val="00794B81"/>
    <w:rsid w:val="007955E2"/>
    <w:rsid w:val="00795829"/>
    <w:rsid w:val="007962BB"/>
    <w:rsid w:val="007A203A"/>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5293"/>
    <w:rsid w:val="00875FA7"/>
    <w:rsid w:val="00876875"/>
    <w:rsid w:val="00876FEA"/>
    <w:rsid w:val="00877992"/>
    <w:rsid w:val="00877B11"/>
    <w:rsid w:val="008804AC"/>
    <w:rsid w:val="00880FCF"/>
    <w:rsid w:val="008826DC"/>
    <w:rsid w:val="00883C99"/>
    <w:rsid w:val="008871D7"/>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40EEE"/>
    <w:rsid w:val="00C410A7"/>
    <w:rsid w:val="00C4288E"/>
    <w:rsid w:val="00C438B9"/>
    <w:rsid w:val="00C46613"/>
    <w:rsid w:val="00C46E99"/>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4AA7"/>
    <w:rsid w:val="00CA7B36"/>
    <w:rsid w:val="00CB1F4B"/>
    <w:rsid w:val="00CB397D"/>
    <w:rsid w:val="00CB58B9"/>
    <w:rsid w:val="00CB6DCD"/>
    <w:rsid w:val="00CC02BC"/>
    <w:rsid w:val="00CC331C"/>
    <w:rsid w:val="00CC5535"/>
    <w:rsid w:val="00CC62FB"/>
    <w:rsid w:val="00CD205C"/>
    <w:rsid w:val="00CD35A3"/>
    <w:rsid w:val="00CD3D66"/>
    <w:rsid w:val="00CD4E92"/>
    <w:rsid w:val="00CD576E"/>
    <w:rsid w:val="00CE2116"/>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7182"/>
    <w:rsid w:val="00E14AC5"/>
    <w:rsid w:val="00E15131"/>
    <w:rsid w:val="00E15AAD"/>
    <w:rsid w:val="00E17BBA"/>
    <w:rsid w:val="00E23BC6"/>
    <w:rsid w:val="00E24C64"/>
    <w:rsid w:val="00E25025"/>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1586</Words>
  <Characters>9995</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18</cp:revision>
  <cp:lastPrinted>2020-01-10T12:57:00Z</cp:lastPrinted>
  <dcterms:created xsi:type="dcterms:W3CDTF">2024-09-23T13:23:00Z</dcterms:created>
  <dcterms:modified xsi:type="dcterms:W3CDTF">2025-02-25T12:24:00Z</dcterms:modified>
</cp:coreProperties>
</file>